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839C" w14:textId="77777777" w:rsidR="005C3DB9" w:rsidRPr="00526DD3" w:rsidRDefault="00526DD3">
      <w:pPr>
        <w:rPr>
          <w:b/>
        </w:rPr>
      </w:pPr>
      <w:r w:rsidRPr="00526DD3">
        <w:rPr>
          <w:b/>
        </w:rPr>
        <w:t>DIGITARIA</w:t>
      </w:r>
    </w:p>
    <w:p w14:paraId="29B502D1" w14:textId="77777777" w:rsidR="00526DD3" w:rsidRDefault="00526DD3"/>
    <w:p w14:paraId="2039CB3E" w14:textId="77777777" w:rsidR="00526DD3" w:rsidRDefault="00526DD3">
      <w:pPr>
        <w:rPr>
          <w:b/>
          <w:i/>
        </w:rPr>
      </w:pPr>
      <w:proofErr w:type="spellStart"/>
      <w:r>
        <w:t>Large</w:t>
      </w:r>
      <w:proofErr w:type="spellEnd"/>
      <w:r>
        <w:t xml:space="preserve"> Crabgrass </w:t>
      </w:r>
      <w:r>
        <w:rPr>
          <w:b/>
          <w:i/>
        </w:rPr>
        <w:t xml:space="preserve">Digitaria </w:t>
      </w:r>
      <w:proofErr w:type="spellStart"/>
      <w:r>
        <w:rPr>
          <w:b/>
          <w:i/>
        </w:rPr>
        <w:t>sanguinali</w:t>
      </w:r>
      <w:r w:rsidRPr="00526DD3">
        <w:rPr>
          <w:b/>
          <w:i/>
        </w:rPr>
        <w:t>s</w:t>
      </w:r>
      <w:proofErr w:type="spellEnd"/>
    </w:p>
    <w:p w14:paraId="472C3DB0" w14:textId="77777777" w:rsidR="0018594C" w:rsidRDefault="0018594C">
      <w:pPr>
        <w:rPr>
          <w:b/>
          <w:i/>
        </w:rPr>
      </w:pPr>
    </w:p>
    <w:p w14:paraId="5657F87A" w14:textId="77777777" w:rsidR="0018594C" w:rsidRDefault="0018594C">
      <w:pPr>
        <w:rPr>
          <w:b/>
          <w:i/>
        </w:rPr>
      </w:pPr>
    </w:p>
    <w:p w14:paraId="07E43A8A" w14:textId="50775230" w:rsidR="0018594C" w:rsidRDefault="0018594C">
      <w:pPr>
        <w:rPr>
          <w:b/>
          <w:i/>
        </w:rPr>
      </w:pPr>
      <w:r>
        <w:rPr>
          <w:b/>
          <w:i/>
          <w:noProof/>
          <w:lang w:val="es-ES"/>
        </w:rPr>
        <w:drawing>
          <wp:inline distT="0" distB="0" distL="0" distR="0" wp14:anchorId="1EB76D33" wp14:editId="4985ABC8">
            <wp:extent cx="4568402" cy="1697560"/>
            <wp:effectExtent l="0" t="0" r="3810" b="4445"/>
            <wp:docPr id="3" name="Imagen 3" descr="Macintosh HD:Users:carol:Desktop:Captura de pantalla 2023-03-14 a la(s) 17.09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rol:Desktop:Captura de pantalla 2023-03-14 a la(s) 17.09.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2" cy="16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1DFD5" w14:textId="77777777" w:rsidR="0018594C" w:rsidRDefault="0018594C">
      <w:pPr>
        <w:rPr>
          <w:b/>
          <w:i/>
        </w:rPr>
      </w:pPr>
    </w:p>
    <w:p w14:paraId="7464CF7C" w14:textId="14E644EE" w:rsidR="0018594C" w:rsidRDefault="0018594C">
      <w:pPr>
        <w:rPr>
          <w:b/>
          <w:i/>
        </w:rPr>
      </w:pPr>
      <w:r>
        <w:rPr>
          <w:b/>
          <w:i/>
          <w:noProof/>
          <w:lang w:val="es-ES"/>
        </w:rPr>
        <w:drawing>
          <wp:inline distT="0" distB="0" distL="0" distR="0" wp14:anchorId="441BC230" wp14:editId="109EE84C">
            <wp:extent cx="1596602" cy="2196924"/>
            <wp:effectExtent l="0" t="0" r="3810" b="0"/>
            <wp:docPr id="4" name="Imagen 4" descr="Macintosh HD:Users:carol:Desktop:Captura de pantalla 2023-03-14 a la(s) 17.1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arol:Desktop:Captura de pantalla 2023-03-14 a la(s) 17.11.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83" cy="21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C706" w14:textId="77777777" w:rsidR="0018594C" w:rsidRPr="00526DD3" w:rsidRDefault="0018594C">
      <w:pPr>
        <w:rPr>
          <w:i/>
        </w:rPr>
      </w:pPr>
    </w:p>
    <w:p w14:paraId="6436CFA8" w14:textId="77777777" w:rsidR="00526DD3" w:rsidRDefault="00526DD3">
      <w:pPr>
        <w:rPr>
          <w:b/>
          <w:i/>
        </w:rPr>
      </w:pPr>
      <w:proofErr w:type="spellStart"/>
      <w:r>
        <w:t>Smooth</w:t>
      </w:r>
      <w:proofErr w:type="spellEnd"/>
      <w:r>
        <w:t xml:space="preserve"> </w:t>
      </w:r>
      <w:proofErr w:type="spellStart"/>
      <w:r>
        <w:t>Crabagrass</w:t>
      </w:r>
      <w:proofErr w:type="spellEnd"/>
      <w:r>
        <w:t xml:space="preserve"> </w:t>
      </w:r>
      <w:r>
        <w:rPr>
          <w:b/>
          <w:i/>
        </w:rPr>
        <w:t xml:space="preserve">Digitaria </w:t>
      </w:r>
      <w:proofErr w:type="spellStart"/>
      <w:r>
        <w:rPr>
          <w:b/>
          <w:i/>
        </w:rPr>
        <w:t>ischaemum</w:t>
      </w:r>
      <w:proofErr w:type="spellEnd"/>
    </w:p>
    <w:p w14:paraId="26B1908D" w14:textId="77777777" w:rsidR="0018594C" w:rsidRDefault="0018594C">
      <w:pPr>
        <w:rPr>
          <w:b/>
          <w:i/>
        </w:rPr>
      </w:pPr>
    </w:p>
    <w:p w14:paraId="0503472B" w14:textId="11DFAA42" w:rsidR="0018594C" w:rsidRDefault="0018594C" w:rsidP="0018594C">
      <w:pPr>
        <w:jc w:val="center"/>
        <w:rPr>
          <w:b/>
          <w:i/>
        </w:rPr>
      </w:pPr>
      <w:r>
        <w:rPr>
          <w:b/>
          <w:i/>
          <w:noProof/>
          <w:lang w:val="es-ES"/>
        </w:rPr>
        <w:drawing>
          <wp:inline distT="0" distB="0" distL="0" distR="0" wp14:anchorId="6A40BC78" wp14:editId="403B8A0F">
            <wp:extent cx="2105534" cy="1923838"/>
            <wp:effectExtent l="0" t="0" r="3175" b="6985"/>
            <wp:docPr id="2" name="Imagen 2" descr="Macintosh HD:Users:carol:Desktop:Captura de pantalla 2023-03-14 a la(s) 17.08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ol:Desktop:Captura de pantalla 2023-03-14 a la(s) 17.08.4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34" cy="19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34A6" w14:textId="77777777" w:rsidR="0018594C" w:rsidRDefault="0018594C">
      <w:pPr>
        <w:rPr>
          <w:b/>
          <w:i/>
        </w:rPr>
      </w:pPr>
    </w:p>
    <w:p w14:paraId="25C93A79" w14:textId="77777777" w:rsidR="00526DD3" w:rsidRDefault="00526DD3">
      <w:pPr>
        <w:rPr>
          <w:b/>
          <w:i/>
        </w:rPr>
      </w:pPr>
      <w:proofErr w:type="spellStart"/>
      <w:r>
        <w:t>Southern</w:t>
      </w:r>
      <w:proofErr w:type="spellEnd"/>
      <w:r>
        <w:t xml:space="preserve"> Crabgrass </w:t>
      </w:r>
      <w:r w:rsidRPr="00526DD3">
        <w:rPr>
          <w:b/>
          <w:i/>
        </w:rPr>
        <w:t xml:space="preserve">Digitaria </w:t>
      </w:r>
      <w:proofErr w:type="spellStart"/>
      <w:r w:rsidRPr="00526DD3">
        <w:rPr>
          <w:b/>
          <w:i/>
        </w:rPr>
        <w:t>ciliaris</w:t>
      </w:r>
      <w:proofErr w:type="spellEnd"/>
    </w:p>
    <w:p w14:paraId="0B8CBD04" w14:textId="77777777" w:rsidR="0018594C" w:rsidRDefault="0018594C">
      <w:pPr>
        <w:rPr>
          <w:b/>
          <w:i/>
        </w:rPr>
      </w:pPr>
    </w:p>
    <w:p w14:paraId="313BF1CF" w14:textId="6C5970AD" w:rsidR="0018594C" w:rsidRPr="00526DD3" w:rsidRDefault="0018594C">
      <w:r>
        <w:rPr>
          <w:b/>
          <w:i/>
        </w:rPr>
        <w:t>…………………..</w:t>
      </w:r>
    </w:p>
    <w:p w14:paraId="33D4F0A6" w14:textId="77777777" w:rsidR="00526DD3" w:rsidRDefault="00526DD3">
      <w:pPr>
        <w:rPr>
          <w:b/>
          <w:i/>
        </w:rPr>
      </w:pPr>
    </w:p>
    <w:p w14:paraId="0B20EF18" w14:textId="77777777" w:rsidR="00526DD3" w:rsidRDefault="00526DD3" w:rsidP="0018594C">
      <w:pPr>
        <w:rPr>
          <w:rFonts w:eastAsia="Times New Roman" w:cs="Times New Roman"/>
          <w:color w:val="333333"/>
        </w:rPr>
      </w:pPr>
      <w:r w:rsidRPr="000F05C7">
        <w:rPr>
          <w:rFonts w:eastAsia="Times New Roman" w:cs="Times New Roman"/>
          <w:i/>
          <w:color w:val="333333"/>
        </w:rPr>
        <w:t>En España</w:t>
      </w:r>
      <w:r w:rsidRPr="0018594C">
        <w:rPr>
          <w:rFonts w:eastAsia="Times New Roman" w:cs="Times New Roman"/>
          <w:color w:val="333333"/>
        </w:rPr>
        <w:t xml:space="preserve">: Digitaria, Escobilla blanda, </w:t>
      </w:r>
      <w:proofErr w:type="spellStart"/>
      <w:r w:rsidRPr="0018594C">
        <w:rPr>
          <w:rFonts w:eastAsia="Times New Roman" w:cs="Times New Roman"/>
          <w:color w:val="333333"/>
        </w:rPr>
        <w:t>Garrachuda</w:t>
      </w:r>
      <w:proofErr w:type="spellEnd"/>
      <w:r w:rsidRPr="0018594C">
        <w:rPr>
          <w:rFonts w:eastAsia="Times New Roman" w:cs="Times New Roman"/>
          <w:color w:val="333333"/>
        </w:rPr>
        <w:t xml:space="preserve">, </w:t>
      </w:r>
      <w:proofErr w:type="spellStart"/>
      <w:r w:rsidRPr="0018594C">
        <w:rPr>
          <w:rFonts w:eastAsia="Times New Roman" w:cs="Times New Roman"/>
          <w:color w:val="333333"/>
        </w:rPr>
        <w:t>Garrachuelo</w:t>
      </w:r>
      <w:proofErr w:type="spellEnd"/>
      <w:r w:rsidRPr="0018594C">
        <w:rPr>
          <w:rFonts w:eastAsia="Times New Roman" w:cs="Times New Roman"/>
          <w:color w:val="333333"/>
        </w:rPr>
        <w:t xml:space="preserve">, Garranchuelo, Grama sanguina, </w:t>
      </w:r>
      <w:proofErr w:type="spellStart"/>
      <w:r w:rsidRPr="0018594C">
        <w:rPr>
          <w:rFonts w:eastAsia="Times New Roman" w:cs="Times New Roman"/>
          <w:color w:val="333333"/>
        </w:rPr>
        <w:t>Mijeras</w:t>
      </w:r>
      <w:proofErr w:type="spellEnd"/>
      <w:r w:rsidRPr="0018594C">
        <w:rPr>
          <w:rFonts w:eastAsia="Times New Roman" w:cs="Times New Roman"/>
          <w:color w:val="333333"/>
        </w:rPr>
        <w:t xml:space="preserve">, Millán, Pan de Ermitaño, Pata de gallina, </w:t>
      </w:r>
      <w:proofErr w:type="spellStart"/>
      <w:r w:rsidRPr="0018594C">
        <w:rPr>
          <w:rFonts w:eastAsia="Times New Roman" w:cs="Times New Roman"/>
          <w:color w:val="333333"/>
        </w:rPr>
        <w:t>Patagallina</w:t>
      </w:r>
      <w:proofErr w:type="spellEnd"/>
      <w:r w:rsidRPr="0018594C">
        <w:rPr>
          <w:rFonts w:eastAsia="Times New Roman" w:cs="Times New Roman"/>
          <w:color w:val="333333"/>
        </w:rPr>
        <w:t xml:space="preserve">, Sangradera ancha, Sangradera de agua, Sangradera de caballo, Yerba de mal año. </w:t>
      </w:r>
    </w:p>
    <w:p w14:paraId="03270035" w14:textId="77777777" w:rsidR="0018594C" w:rsidRPr="0018594C" w:rsidRDefault="0018594C" w:rsidP="0018594C">
      <w:pPr>
        <w:rPr>
          <w:rFonts w:eastAsia="Times New Roman" w:cs="Times New Roman"/>
          <w:color w:val="333333"/>
        </w:rPr>
      </w:pPr>
    </w:p>
    <w:p w14:paraId="09811695" w14:textId="227A2358" w:rsidR="00526DD3" w:rsidRDefault="0073552D" w:rsidP="0018594C">
      <w:pPr>
        <w:rPr>
          <w:rFonts w:eastAsia="Times New Roman" w:cs="Times New Roman"/>
          <w:color w:val="333333"/>
        </w:rPr>
      </w:pPr>
      <w:r w:rsidRPr="000F05C7">
        <w:rPr>
          <w:rFonts w:eastAsia="Times New Roman" w:cs="Times New Roman"/>
          <w:i/>
          <w:color w:val="333333"/>
        </w:rPr>
        <w:t>Otros países</w:t>
      </w:r>
      <w:r w:rsidRPr="0018594C">
        <w:rPr>
          <w:rFonts w:eastAsia="Times New Roman" w:cs="Times New Roman"/>
          <w:color w:val="333333"/>
        </w:rPr>
        <w:t xml:space="preserve">: </w:t>
      </w:r>
      <w:r w:rsidR="00526DD3" w:rsidRPr="0018594C">
        <w:rPr>
          <w:rFonts w:eastAsia="Times New Roman" w:cs="Times New Roman"/>
          <w:color w:val="333333"/>
        </w:rPr>
        <w:t xml:space="preserve">Pasto cuaresma, Guarda rocío, Guarda sereno, Azulita, Gramilla, Pata de gallina, </w:t>
      </w:r>
      <w:proofErr w:type="spellStart"/>
      <w:r w:rsidR="00526DD3" w:rsidRPr="0018594C">
        <w:rPr>
          <w:rFonts w:eastAsia="Times New Roman" w:cs="Times New Roman"/>
          <w:color w:val="333333"/>
        </w:rPr>
        <w:t>P</w:t>
      </w:r>
      <w:r w:rsidR="0018594C">
        <w:rPr>
          <w:rFonts w:eastAsia="Times New Roman" w:cs="Times New Roman"/>
          <w:color w:val="333333"/>
        </w:rPr>
        <w:t>arrachuelo</w:t>
      </w:r>
      <w:proofErr w:type="spellEnd"/>
    </w:p>
    <w:p w14:paraId="44664537" w14:textId="77777777" w:rsidR="0018594C" w:rsidRPr="0018594C" w:rsidRDefault="0018594C" w:rsidP="0018594C">
      <w:pPr>
        <w:rPr>
          <w:rFonts w:eastAsia="Times New Roman" w:cs="Times New Roman"/>
          <w:color w:val="333333"/>
        </w:rPr>
      </w:pPr>
    </w:p>
    <w:p w14:paraId="384C01B6" w14:textId="77777777" w:rsidR="00526DD3" w:rsidRDefault="0073552D" w:rsidP="0018594C">
      <w:pPr>
        <w:rPr>
          <w:rFonts w:eastAsia="Times New Roman" w:cs="Times New Roman"/>
          <w:color w:val="333333"/>
        </w:rPr>
      </w:pPr>
      <w:r w:rsidRPr="000F05C7">
        <w:rPr>
          <w:rFonts w:eastAsia="Times New Roman" w:cs="Times New Roman"/>
          <w:i/>
          <w:color w:val="333333"/>
        </w:rPr>
        <w:t>Chile</w:t>
      </w:r>
      <w:r w:rsidRPr="0018594C">
        <w:rPr>
          <w:rFonts w:eastAsia="Times New Roman" w:cs="Times New Roman"/>
          <w:color w:val="333333"/>
        </w:rPr>
        <w:t>: Pata de gallina</w:t>
      </w:r>
    </w:p>
    <w:p w14:paraId="42AA9F64" w14:textId="77777777" w:rsidR="0018594C" w:rsidRPr="0018594C" w:rsidRDefault="0018594C" w:rsidP="0018594C">
      <w:pPr>
        <w:rPr>
          <w:rFonts w:eastAsia="Times New Roman" w:cs="Times New Roman"/>
          <w:color w:val="333333"/>
        </w:rPr>
      </w:pPr>
    </w:p>
    <w:p w14:paraId="56EA63B4" w14:textId="77777777" w:rsidR="0073552D" w:rsidRPr="0018594C" w:rsidRDefault="0073552D" w:rsidP="0018594C">
      <w:pPr>
        <w:rPr>
          <w:rFonts w:eastAsia="Times New Roman" w:cs="Times New Roman"/>
          <w:color w:val="333333"/>
        </w:rPr>
      </w:pPr>
      <w:r w:rsidRPr="000F05C7">
        <w:rPr>
          <w:rFonts w:eastAsia="Times New Roman" w:cs="Times New Roman"/>
          <w:i/>
          <w:color w:val="333333"/>
        </w:rPr>
        <w:t>Uruguay, Argentina</w:t>
      </w:r>
      <w:r w:rsidRPr="0018594C">
        <w:rPr>
          <w:rFonts w:eastAsia="Times New Roman" w:cs="Times New Roman"/>
          <w:color w:val="333333"/>
        </w:rPr>
        <w:t>: Pata de gallina, Pasto blanco, Pasto de Cuaresma, Pasto Milán</w:t>
      </w:r>
    </w:p>
    <w:p w14:paraId="78FFE041" w14:textId="77777777" w:rsidR="00526DD3" w:rsidRDefault="00526DD3" w:rsidP="00526DD3">
      <w:pPr>
        <w:rPr>
          <w:b/>
          <w:i/>
        </w:rPr>
      </w:pPr>
    </w:p>
    <w:p w14:paraId="0B4B2516" w14:textId="77777777" w:rsidR="00526DD3" w:rsidRPr="00526DD3" w:rsidRDefault="0073552D">
      <w:r>
        <w:t>Herbácea anual de verano, raíces fibrosas, con espigas múltiples que parten de un punto. Reproducción por semilla y por estolones y rizomas</w:t>
      </w:r>
      <w:r w:rsidR="003E515A">
        <w:t>. Con tonos purpúreos en la base. Florece y fructifica normalmente a finales de verano y otoño</w:t>
      </w:r>
    </w:p>
    <w:p w14:paraId="5CDA800D" w14:textId="77777777" w:rsidR="003E515A" w:rsidRDefault="003E515A" w:rsidP="0073552D"/>
    <w:p w14:paraId="456F625E" w14:textId="77777777" w:rsidR="003E515A" w:rsidRDefault="003E515A" w:rsidP="0073552D">
      <w:r w:rsidRPr="00986756">
        <w:rPr>
          <w:b/>
        </w:rPr>
        <w:t>CONTROL</w:t>
      </w:r>
      <w:r>
        <w:t>:</w:t>
      </w:r>
    </w:p>
    <w:p w14:paraId="5D1D7C59" w14:textId="77777777" w:rsidR="003E515A" w:rsidRDefault="003E515A" w:rsidP="0073552D"/>
    <w:p w14:paraId="4F38581E" w14:textId="77777777" w:rsidR="003E515A" w:rsidRDefault="003E515A" w:rsidP="0073552D">
      <w:r>
        <w:t>Básicamente empezar aspersiones en primavera</w:t>
      </w:r>
    </w:p>
    <w:p w14:paraId="3F99656B" w14:textId="77777777" w:rsidR="003E515A" w:rsidRDefault="003E515A" w:rsidP="0073552D"/>
    <w:p w14:paraId="7AD490A3" w14:textId="14C6C85E" w:rsidR="003E515A" w:rsidRDefault="003E515A" w:rsidP="0073552D">
      <w:r w:rsidRPr="003C3ADA">
        <w:rPr>
          <w:u w:val="single"/>
        </w:rPr>
        <w:t>Control Total</w:t>
      </w:r>
      <w:r>
        <w:t xml:space="preserve"> (herbicidas de post-emergencia no-selectivos: “</w:t>
      </w:r>
      <w:r w:rsidRPr="00360421">
        <w:rPr>
          <w:b/>
        </w:rPr>
        <w:t>glifosato</w:t>
      </w:r>
      <w:r>
        <w:t>”, “</w:t>
      </w:r>
      <w:proofErr w:type="spellStart"/>
      <w:r w:rsidRPr="00360421">
        <w:rPr>
          <w:b/>
        </w:rPr>
        <w:t>sulfosato</w:t>
      </w:r>
      <w:proofErr w:type="spellEnd"/>
      <w:r>
        <w:t>”</w:t>
      </w:r>
      <w:r w:rsidR="00487DBE">
        <w:t>, “</w:t>
      </w:r>
      <w:r w:rsidR="00487DBE" w:rsidRPr="00360421">
        <w:rPr>
          <w:b/>
        </w:rPr>
        <w:t>glufosinato de amonio</w:t>
      </w:r>
      <w:r w:rsidR="00487DBE">
        <w:t>”</w:t>
      </w:r>
      <w:r w:rsidR="00406FED">
        <w:t>, “</w:t>
      </w:r>
      <w:proofErr w:type="spellStart"/>
      <w:r w:rsidR="00406FED" w:rsidRPr="00406FED">
        <w:rPr>
          <w:b/>
        </w:rPr>
        <w:t>aminotriazol</w:t>
      </w:r>
      <w:proofErr w:type="spellEnd"/>
      <w:r w:rsidR="00406FED">
        <w:t>” (¿?)</w:t>
      </w:r>
      <w:r w:rsidR="000F05C7">
        <w:t>, uso de “Quádriga”</w:t>
      </w:r>
    </w:p>
    <w:p w14:paraId="6F1C4F60" w14:textId="77777777" w:rsidR="00746FA0" w:rsidRDefault="00746FA0" w:rsidP="0073552D"/>
    <w:p w14:paraId="47BDA417" w14:textId="662038C2" w:rsidR="003E515A" w:rsidRDefault="003E515A" w:rsidP="0073552D">
      <w:r w:rsidRPr="003C3ADA">
        <w:rPr>
          <w:u w:val="single"/>
        </w:rPr>
        <w:t>Control selectivo</w:t>
      </w:r>
      <w:r>
        <w:t>: “</w:t>
      </w:r>
      <w:proofErr w:type="spellStart"/>
      <w:r w:rsidRPr="00360421">
        <w:rPr>
          <w:b/>
        </w:rPr>
        <w:t>fluasifop</w:t>
      </w:r>
      <w:proofErr w:type="spellEnd"/>
      <w:r w:rsidRPr="00360421">
        <w:rPr>
          <w:b/>
        </w:rPr>
        <w:t>-butil</w:t>
      </w:r>
      <w:r w:rsidR="00EF309D">
        <w:t xml:space="preserve">” y </w:t>
      </w:r>
      <w:r>
        <w:t>“</w:t>
      </w:r>
      <w:r w:rsidR="00254635">
        <w:t xml:space="preserve">17,5% </w:t>
      </w:r>
      <w:r w:rsidRPr="00360421">
        <w:rPr>
          <w:b/>
        </w:rPr>
        <w:t>fluazifop-P-butil</w:t>
      </w:r>
      <w:r>
        <w:t>”</w:t>
      </w:r>
      <w:r w:rsidR="00254635">
        <w:t xml:space="preserve"> (HACHE UNO 2000 175 EC - &lt; 2 L/ha, controla </w:t>
      </w:r>
      <w:proofErr w:type="spellStart"/>
      <w:r w:rsidR="00254635">
        <w:t>Cynosorus</w:t>
      </w:r>
      <w:proofErr w:type="spellEnd"/>
      <w:r w:rsidR="00254635">
        <w:t xml:space="preserve">, Hordeum, Agrostis, </w:t>
      </w:r>
      <w:proofErr w:type="spellStart"/>
      <w:r w:rsidR="00254635">
        <w:t>Bromus</w:t>
      </w:r>
      <w:proofErr w:type="spellEnd"/>
      <w:r w:rsidR="00254635">
        <w:t>, Hualcacho, Setaria, Ballica, Festuca, Paspalum</w:t>
      </w:r>
      <w:r>
        <w:t>,</w:t>
      </w:r>
      <w:r w:rsidR="00254635">
        <w:t xml:space="preserve"> Sorghum, </w:t>
      </w:r>
      <w:r>
        <w:t xml:space="preserve"> “</w:t>
      </w:r>
      <w:proofErr w:type="spellStart"/>
      <w:r w:rsidRPr="00360421">
        <w:rPr>
          <w:b/>
        </w:rPr>
        <w:t>haloxifop</w:t>
      </w:r>
      <w:proofErr w:type="spellEnd"/>
      <w:r w:rsidRPr="00360421">
        <w:rPr>
          <w:b/>
        </w:rPr>
        <w:t>-</w:t>
      </w:r>
      <w:r w:rsidR="00360421" w:rsidRPr="00360421">
        <w:rPr>
          <w:b/>
        </w:rPr>
        <w:t>R-metil</w:t>
      </w:r>
      <w:r w:rsidR="00360421">
        <w:t xml:space="preserve">” (GALANT PUS R – DOSIS MENOR A 2 L/ha, controla Ballica, </w:t>
      </w:r>
      <w:proofErr w:type="spellStart"/>
      <w:r w:rsidR="00360421">
        <w:t>Cynosorus</w:t>
      </w:r>
      <w:proofErr w:type="spellEnd"/>
      <w:r w:rsidR="00360421">
        <w:t xml:space="preserve">, </w:t>
      </w:r>
      <w:proofErr w:type="spellStart"/>
      <w:r w:rsidR="00360421">
        <w:t>Bromus</w:t>
      </w:r>
      <w:proofErr w:type="spellEnd"/>
      <w:r w:rsidR="00360421">
        <w:t xml:space="preserve">, Briza, Setaria, Paspalum, Sorghum, </w:t>
      </w:r>
      <w:r w:rsidR="00254635">
        <w:t>post-emergente, selectivo, sistémico</w:t>
      </w:r>
      <w:r w:rsidR="00EF309D">
        <w:t xml:space="preserve">); </w:t>
      </w:r>
      <w:r w:rsidR="00746FA0">
        <w:t xml:space="preserve">“10% </w:t>
      </w:r>
      <w:proofErr w:type="spellStart"/>
      <w:r w:rsidR="00746FA0" w:rsidRPr="00360421">
        <w:rPr>
          <w:b/>
        </w:rPr>
        <w:t>propaquizafop</w:t>
      </w:r>
      <w:proofErr w:type="spellEnd"/>
      <w:r w:rsidR="00746FA0">
        <w:t>” (AGIL 100 EC 0,5 A 2 L/ha, controla Ballica, Hualcacho, Sorghum, Paspalum, Agrostis… y Bermuda sobre 1 L/ha, sistémico de post-emergente y selectivo para gramíneas anuales, de absorción foliar)</w:t>
      </w:r>
    </w:p>
    <w:p w14:paraId="2C1DFCD4" w14:textId="77777777" w:rsidR="00746FA0" w:rsidRDefault="00746FA0" w:rsidP="0073552D"/>
    <w:p w14:paraId="7BA168E1" w14:textId="04F78A1D" w:rsidR="003C3ADA" w:rsidRDefault="003C3ADA" w:rsidP="0073552D">
      <w:r w:rsidRPr="003C3ADA">
        <w:rPr>
          <w:u w:val="single"/>
        </w:rPr>
        <w:t>Según etiqueta</w:t>
      </w:r>
      <w:r>
        <w:t>: “</w:t>
      </w:r>
      <w:proofErr w:type="spellStart"/>
      <w:r w:rsidRPr="00360421">
        <w:rPr>
          <w:b/>
        </w:rPr>
        <w:t>linuron</w:t>
      </w:r>
      <w:proofErr w:type="spellEnd"/>
      <w:r>
        <w:t>”</w:t>
      </w:r>
      <w:r w:rsidR="00941186">
        <w:t xml:space="preserve"> (AFALON 50% WP – 1,2 a 2,5 kg/ha, controla Ballica, Falaris, Setaria, Hualcacho, Festuca; sistémico selectivo)</w:t>
      </w:r>
      <w:r w:rsidR="008A3AE5">
        <w:t xml:space="preserve">; </w:t>
      </w:r>
      <w:r w:rsidR="00941186">
        <w:t xml:space="preserve">“20% </w:t>
      </w:r>
      <w:proofErr w:type="spellStart"/>
      <w:r w:rsidR="00941186" w:rsidRPr="00746FA0">
        <w:rPr>
          <w:b/>
        </w:rPr>
        <w:t>terpraloxidin</w:t>
      </w:r>
      <w:proofErr w:type="spellEnd"/>
      <w:r w:rsidR="00941186">
        <w:t>” (</w:t>
      </w:r>
      <w:r w:rsidR="008A3AE5">
        <w:t xml:space="preserve">ARAMO – 0,75 a 1,5 L/ha, controla Piojillo, Hualcacho, Setaria, Ballica, Sorghum, </w:t>
      </w:r>
      <w:proofErr w:type="spellStart"/>
      <w:r w:rsidR="008A3AE5">
        <w:t>Cynosorus</w:t>
      </w:r>
      <w:proofErr w:type="spellEnd"/>
      <w:r w:rsidR="008A3AE5">
        <w:t>, Briza: post-emergencia, sistémico)</w:t>
      </w:r>
      <w:r w:rsidR="00487DBE">
        <w:t>; “</w:t>
      </w:r>
      <w:proofErr w:type="spellStart"/>
      <w:r w:rsidR="00487DBE" w:rsidRPr="00746FA0">
        <w:rPr>
          <w:b/>
        </w:rPr>
        <w:t>mesotrione</w:t>
      </w:r>
      <w:proofErr w:type="spellEnd"/>
      <w:r w:rsidR="00487DBE">
        <w:t>” (CALLISTO 480 SC – 600 a 800 cc/ha, … observar daño a Bermuda, de absorción radicular y foliar, sistémico, selectivo, post-emergente, residual</w:t>
      </w:r>
      <w:r w:rsidR="00746FA0">
        <w:t>)</w:t>
      </w:r>
      <w:r w:rsidR="00487DBE">
        <w:t>; “</w:t>
      </w:r>
      <w:r w:rsidR="00487DBE" w:rsidRPr="00746FA0">
        <w:rPr>
          <w:b/>
        </w:rPr>
        <w:t>clethodim</w:t>
      </w:r>
      <w:r w:rsidR="00487DBE">
        <w:t>” (CENTURION 240 EC – dosis menores a 1,5 L/ha, co</w:t>
      </w:r>
      <w:r w:rsidR="00746FA0">
        <w:t>ntrola Hualcacho, Ballicas,  Set</w:t>
      </w:r>
      <w:r w:rsidR="00487DBE">
        <w:t>aria, Sorghum, Agrostis, Paspalum, Piojillo… también puede ser CENTURION SUPER con 12.% i.a – dosis menor a 3 L/ha</w:t>
      </w:r>
      <w:r w:rsidR="00746FA0">
        <w:t>)</w:t>
      </w:r>
      <w:r w:rsidR="00360421">
        <w:t xml:space="preserve">; “3,3% </w:t>
      </w:r>
      <w:r w:rsidR="00360421" w:rsidRPr="00746FA0">
        <w:rPr>
          <w:b/>
        </w:rPr>
        <w:t>imazamox</w:t>
      </w:r>
      <w:r w:rsidR="00360421">
        <w:t xml:space="preserve"> + 1,5% </w:t>
      </w:r>
      <w:r w:rsidR="00360421" w:rsidRPr="00746FA0">
        <w:rPr>
          <w:b/>
        </w:rPr>
        <w:t>imazapir</w:t>
      </w:r>
      <w:r w:rsidR="00360421">
        <w:t xml:space="preserve">” (EUROLIGHTINING – 1,5 L/ha, selectivo con acción residual, post-emergente, controla Ballica, Piojillo, </w:t>
      </w:r>
      <w:proofErr w:type="spellStart"/>
      <w:r w:rsidR="00360421">
        <w:t>Bromus</w:t>
      </w:r>
      <w:proofErr w:type="spellEnd"/>
      <w:r w:rsidR="00360421">
        <w:t xml:space="preserve">, Hordeum. </w:t>
      </w:r>
      <w:proofErr w:type="spellStart"/>
      <w:r w:rsidR="00360421">
        <w:t>Vulpia</w:t>
      </w:r>
      <w:proofErr w:type="spellEnd"/>
      <w:r w:rsidR="00360421">
        <w:t xml:space="preserve">, Hualcacho, </w:t>
      </w:r>
      <w:proofErr w:type="spellStart"/>
      <w:r w:rsidR="00360421">
        <w:t>Cynosorus</w:t>
      </w:r>
      <w:proofErr w:type="spellEnd"/>
      <w:r w:rsidR="00204C77">
        <w:t>, Agrostis alba</w:t>
      </w:r>
      <w:r w:rsidR="00360421">
        <w:t xml:space="preserve">); </w:t>
      </w:r>
      <w:r w:rsidR="00204C77">
        <w:t xml:space="preserve">“24% </w:t>
      </w:r>
      <w:r w:rsidR="00204C77" w:rsidRPr="00B80935">
        <w:rPr>
          <w:b/>
        </w:rPr>
        <w:t>oxifluorfen</w:t>
      </w:r>
      <w:r w:rsidR="00204C77">
        <w:t xml:space="preserve">” (GOAL 2EC – 0,5 A 4 L/ha, controla Setaria, </w:t>
      </w:r>
      <w:proofErr w:type="spellStart"/>
      <w:r w:rsidR="00204C77">
        <w:t>Bromus</w:t>
      </w:r>
      <w:proofErr w:type="spellEnd"/>
      <w:r w:rsidR="00204C77">
        <w:t>, Hualcacho, Piojillo, Ballica anual, post-emergente</w:t>
      </w:r>
      <w:r w:rsidR="00B80935">
        <w:t xml:space="preserve">, contacto y residual); “84% </w:t>
      </w:r>
      <w:proofErr w:type="spellStart"/>
      <w:r w:rsidR="00B80935" w:rsidRPr="00B80935">
        <w:rPr>
          <w:b/>
        </w:rPr>
        <w:t>acetochlor</w:t>
      </w:r>
      <w:proofErr w:type="spellEnd"/>
      <w:r w:rsidR="00B80935">
        <w:t>” (GUARDIAN – 1,8 a 2,4 L/ha, se puede usar como residual para que no germine Digitaria, sería selectivo, pre-</w:t>
      </w:r>
      <w:r w:rsidR="00B80935">
        <w:lastRenderedPageBreak/>
        <w:t>emergente, residual/suelo activo, no mata planta adulta, controla Hualcacho, Sorghum, Eleusine, Setaria… también HARNESS FORESTAL con 90% i.a. – 2 a 5 L/ha</w:t>
      </w:r>
      <w:r w:rsidR="00866179">
        <w:t>) “</w:t>
      </w:r>
      <w:r w:rsidR="00866179" w:rsidRPr="00D14FEE">
        <w:rPr>
          <w:b/>
        </w:rPr>
        <w:t>propizamida</w:t>
      </w:r>
      <w:r w:rsidR="00866179">
        <w:t>” / “</w:t>
      </w:r>
      <w:r w:rsidR="00866179" w:rsidRPr="00D14FEE">
        <w:rPr>
          <w:b/>
        </w:rPr>
        <w:t>pronamida</w:t>
      </w:r>
      <w:r w:rsidR="00866179">
        <w:t xml:space="preserve">” (KERB 50 W – 3 L/ha en Mayo, de absorción radicular, selectivo de pre y post-emergencia, controla Piojillo, Hualcacho, Falaris, Ballica, Bromo, Festuca, </w:t>
      </w:r>
      <w:r w:rsidR="00D14FEE">
        <w:t>Panicum, Setaria</w:t>
      </w:r>
      <w:r w:rsidR="00A10ABC">
        <w:t xml:space="preserve">); “52,5% </w:t>
      </w:r>
      <w:proofErr w:type="spellStart"/>
      <w:r w:rsidR="00A10ABC" w:rsidRPr="00A10ABC">
        <w:rPr>
          <w:b/>
        </w:rPr>
        <w:t>imazapic</w:t>
      </w:r>
      <w:proofErr w:type="spellEnd"/>
      <w:r w:rsidR="00A10ABC">
        <w:t xml:space="preserve">” + 17,55 </w:t>
      </w:r>
      <w:proofErr w:type="spellStart"/>
      <w:r w:rsidR="00A10ABC" w:rsidRPr="00A10ABC">
        <w:rPr>
          <w:b/>
        </w:rPr>
        <w:t>imazapyr</w:t>
      </w:r>
      <w:proofErr w:type="spellEnd"/>
      <w:r w:rsidR="00A10ABC">
        <w:t xml:space="preserve">” (ONDUTY – 114 g/ha, </w:t>
      </w:r>
      <w:proofErr w:type="spellStart"/>
      <w:r w:rsidR="00A10ABC">
        <w:t>selctivo</w:t>
      </w:r>
      <w:proofErr w:type="spellEnd"/>
      <w:r w:rsidR="00A10ABC">
        <w:t>, post-emergencia temprana</w:t>
      </w:r>
      <w:r w:rsidR="00AD2142">
        <w:t xml:space="preserve">, con acción residual, </w:t>
      </w:r>
      <w:r w:rsidR="00200528">
        <w:t xml:space="preserve">controla Hualcacho, Setaria, Ballica, Piojillo, </w:t>
      </w:r>
      <w:proofErr w:type="spellStart"/>
      <w:r w:rsidR="00200528">
        <w:t>Bromus</w:t>
      </w:r>
      <w:proofErr w:type="spellEnd"/>
      <w:r w:rsidR="00200528">
        <w:t xml:space="preserve">, Hordeum, </w:t>
      </w:r>
      <w:proofErr w:type="spellStart"/>
      <w:r w:rsidR="00200528">
        <w:t>Vulpia</w:t>
      </w:r>
      <w:proofErr w:type="spellEnd"/>
      <w:r w:rsidR="00200528">
        <w:t xml:space="preserve">, </w:t>
      </w:r>
      <w:proofErr w:type="spellStart"/>
      <w:r w:rsidR="00200528">
        <w:t>C</w:t>
      </w:r>
      <w:r w:rsidR="00AD2142">
        <w:t>ynosorus</w:t>
      </w:r>
      <w:proofErr w:type="spellEnd"/>
      <w:r w:rsidR="00200528">
        <w:t>, Agrostis, Sorghum</w:t>
      </w:r>
      <w:r w:rsidR="0083689F">
        <w:t>);</w:t>
      </w:r>
      <w:r w:rsidR="00200528">
        <w:t xml:space="preserve"> “2% </w:t>
      </w:r>
      <w:proofErr w:type="spellStart"/>
      <w:r w:rsidR="00200528" w:rsidRPr="0083689F">
        <w:rPr>
          <w:b/>
        </w:rPr>
        <w:t>iodosulfuron</w:t>
      </w:r>
      <w:proofErr w:type="spellEnd"/>
      <w:r w:rsidR="00200528">
        <w:t xml:space="preserve"> + 30% </w:t>
      </w:r>
      <w:r w:rsidR="00200528" w:rsidRPr="0083689F">
        <w:rPr>
          <w:b/>
        </w:rPr>
        <w:t>foramsulfuron</w:t>
      </w:r>
      <w:r w:rsidR="00200528">
        <w:t>” (OPTION PRO 32% WG – 200 g/ha, sistémico y selectivo, post emergencia, controla Hualcacho, Paspalum, Eleusine, Setaria, Sorghum, en hoja ancha Verdolaga y Sanguinaria</w:t>
      </w:r>
      <w:r w:rsidR="0083689F">
        <w:t>; “</w:t>
      </w:r>
      <w:r w:rsidR="0083689F" w:rsidRPr="0083689F">
        <w:rPr>
          <w:b/>
        </w:rPr>
        <w:t>metribuzin</w:t>
      </w:r>
      <w:r w:rsidR="0083689F">
        <w:t xml:space="preserve">” (SENCOR 480 SC – 2 L/ha, sistémico selectivo por raíces y follaje, controla Hualcacho, Piojillo, Ballica); </w:t>
      </w:r>
      <w:r w:rsidR="003951A1">
        <w:t>“</w:t>
      </w:r>
      <w:proofErr w:type="spellStart"/>
      <w:r w:rsidR="003951A1" w:rsidRPr="00406FED">
        <w:rPr>
          <w:b/>
        </w:rPr>
        <w:t>diclofop</w:t>
      </w:r>
      <w:proofErr w:type="spellEnd"/>
      <w:r w:rsidR="003951A1" w:rsidRPr="00406FED">
        <w:rPr>
          <w:b/>
        </w:rPr>
        <w:t>-metil</w:t>
      </w:r>
      <w:r w:rsidR="003951A1">
        <w:t xml:space="preserve">” (CASCABEL 28 EC – 2,5 L/ha, sistémico selectivo, controla Ballica, </w:t>
      </w:r>
      <w:proofErr w:type="spellStart"/>
      <w:r w:rsidR="003951A1">
        <w:t>Cynosorus</w:t>
      </w:r>
      <w:proofErr w:type="spellEnd"/>
      <w:r w:rsidR="003951A1">
        <w:t xml:space="preserve">, Hualcacho, Briza); </w:t>
      </w:r>
      <w:r w:rsidR="00406FED">
        <w:t>“</w:t>
      </w:r>
      <w:r w:rsidR="00406FED" w:rsidRPr="00406FED">
        <w:rPr>
          <w:b/>
        </w:rPr>
        <w:t>simazina</w:t>
      </w:r>
      <w:r w:rsidR="00406FED">
        <w:t xml:space="preserve">” (varios productos comerciales – en invierno, controla Ballica, </w:t>
      </w:r>
      <w:proofErr w:type="spellStart"/>
      <w:r w:rsidR="00406FED">
        <w:t>Piojiloo</w:t>
      </w:r>
      <w:proofErr w:type="spellEnd"/>
      <w:r w:rsidR="00406FED">
        <w:t xml:space="preserve">, Setaria, Hualcacho); </w:t>
      </w:r>
    </w:p>
    <w:p w14:paraId="16345B93" w14:textId="77777777" w:rsidR="00406FED" w:rsidRDefault="00406FED" w:rsidP="0073552D"/>
    <w:p w14:paraId="56E498D6" w14:textId="21BA6066" w:rsidR="00B80935" w:rsidRPr="00B80935" w:rsidRDefault="00B80935">
      <w:bookmarkStart w:id="0" w:name="_GoBack"/>
      <w:bookmarkEnd w:id="0"/>
      <w:r w:rsidRPr="00B80935">
        <w:rPr>
          <w:u w:val="single"/>
        </w:rPr>
        <w:t>Usar pre-emergentes:</w:t>
      </w:r>
      <w:r>
        <w:t xml:space="preserve"> Ya se habló de “</w:t>
      </w:r>
      <w:proofErr w:type="spellStart"/>
      <w:r w:rsidRPr="00B80935">
        <w:rPr>
          <w:b/>
        </w:rPr>
        <w:t>acetochlor</w:t>
      </w:r>
      <w:proofErr w:type="spellEnd"/>
      <w:r>
        <w:t>”</w:t>
      </w:r>
      <w:r w:rsidR="002902C1">
        <w:t xml:space="preserve"> (específico para Digitaria), pero se puede blindar superficie de germinación de malezas con “</w:t>
      </w:r>
      <w:r w:rsidR="002902C1" w:rsidRPr="00A10ABC">
        <w:rPr>
          <w:b/>
        </w:rPr>
        <w:t>pendimetalin</w:t>
      </w:r>
      <w:r w:rsidR="002902C1">
        <w:t>” cada mes o cada dos meses, o “</w:t>
      </w:r>
      <w:r w:rsidR="00A10ABC" w:rsidRPr="00A10ABC">
        <w:rPr>
          <w:b/>
        </w:rPr>
        <w:t>in</w:t>
      </w:r>
      <w:r w:rsidR="002902C1" w:rsidRPr="00A10ABC">
        <w:rPr>
          <w:b/>
        </w:rPr>
        <w:t>daziflam</w:t>
      </w:r>
      <w:r w:rsidR="002902C1">
        <w:t>” aplicado solo en el invierno</w:t>
      </w:r>
      <w:r w:rsidR="00A10ABC">
        <w:t xml:space="preserve">; “48% </w:t>
      </w:r>
      <w:proofErr w:type="spellStart"/>
      <w:r w:rsidR="00A10ABC">
        <w:t>alachlor</w:t>
      </w:r>
      <w:proofErr w:type="spellEnd"/>
      <w:r w:rsidR="00A10ABC">
        <w:t xml:space="preserve">” (LASSO MICRO-TECH – 4 a 8 L/ha, selectivo residual de pre-emergencia, controla Hualcacho, Panicum, Setaria, </w:t>
      </w:r>
      <w:proofErr w:type="spellStart"/>
      <w:r w:rsidR="00A10ABC">
        <w:t>Cynosorus</w:t>
      </w:r>
      <w:proofErr w:type="spellEnd"/>
      <w:r w:rsidR="00A10ABC">
        <w:t xml:space="preserve">, </w:t>
      </w:r>
      <w:proofErr w:type="spellStart"/>
      <w:r w:rsidR="00A10ABC">
        <w:t>Bromus</w:t>
      </w:r>
      <w:proofErr w:type="spellEnd"/>
      <w:r w:rsidR="00A10ABC">
        <w:t xml:space="preserve">, Ballicas anuales), </w:t>
      </w:r>
      <w:r w:rsidR="00AD2142">
        <w:t>…</w:t>
      </w:r>
      <w:r w:rsidR="0083689F">
        <w:t xml:space="preserve"> ver ONDUTY; “37% atrazina + 29% S-</w:t>
      </w:r>
      <w:proofErr w:type="spellStart"/>
      <w:r w:rsidR="0083689F">
        <w:t>metolacloro</w:t>
      </w:r>
      <w:proofErr w:type="spellEnd"/>
      <w:r w:rsidR="0083689F">
        <w:t>” (PRIMAGRAM GOLD 660 SC – 3,5 a 4 L/ha, de absorción foliar y radicular, residual de 5 meses, controla Hualcacho, Ballica anual, Setaria, Piojillo</w:t>
      </w:r>
      <w:r w:rsidR="003951A1">
        <w:t xml:space="preserve">); “80% </w:t>
      </w:r>
      <w:proofErr w:type="spellStart"/>
      <w:r w:rsidR="003951A1" w:rsidRPr="0083689F">
        <w:rPr>
          <w:b/>
        </w:rPr>
        <w:t>lenacil</w:t>
      </w:r>
      <w:proofErr w:type="spellEnd"/>
      <w:r w:rsidR="003951A1">
        <w:t xml:space="preserve">” (VENZAR – 2 kg/ha, residual de absorción radicular, controla Hualcacho, Piojillo, </w:t>
      </w:r>
      <w:proofErr w:type="spellStart"/>
      <w:r w:rsidR="003951A1">
        <w:t>Hualputra</w:t>
      </w:r>
      <w:proofErr w:type="spellEnd"/>
      <w:r w:rsidR="003951A1">
        <w:t>)</w:t>
      </w:r>
    </w:p>
    <w:p w14:paraId="12AB7D46" w14:textId="77777777" w:rsidR="00B80935" w:rsidRDefault="00B80935"/>
    <w:p w14:paraId="3B6D84BF" w14:textId="21C38DC7" w:rsidR="00254635" w:rsidRDefault="00254635">
      <w:r>
        <w:t>Otro más de bastante éxito es con “</w:t>
      </w:r>
      <w:r w:rsidRPr="00254635">
        <w:rPr>
          <w:b/>
        </w:rPr>
        <w:t>clamazona</w:t>
      </w:r>
      <w:r>
        <w:t xml:space="preserve">”, </w:t>
      </w:r>
      <w:r w:rsidRPr="00052065">
        <w:t>que es especifico para Verdolaga y muchas malezas de hoja ancha, pero recomendado para  Digitaria, Hualcacho, Panicum</w:t>
      </w:r>
      <w:r>
        <w:t>.. (puede que le haga algo a Chépica Peruana) y malezas de hoja ancha anuales de semilla</w:t>
      </w:r>
      <w:r w:rsidRPr="00052065">
        <w:t xml:space="preserve"> (</w:t>
      </w:r>
      <w:r>
        <w:t xml:space="preserve">Los productos en el mercado son </w:t>
      </w:r>
      <w:r w:rsidRPr="00052065">
        <w:t xml:space="preserve">BOLT – 1 L/ha, DAKOCLAN 48 EC – 1 L/ha, GAMIT 360 CS – 1,3 L/ha , COMMAND 4 EC – 1 L/ha , DAKOTA 48 EC – 1 L/ha … en 200 – 400 L de agua/ha… es pre-emergente, regar después de </w:t>
      </w:r>
      <w:r>
        <w:t xml:space="preserve">unas 24 h de </w:t>
      </w:r>
      <w:r w:rsidRPr="00052065">
        <w:t>echar</w:t>
      </w:r>
    </w:p>
    <w:p w14:paraId="5E91BF06" w14:textId="1CE7C5C8" w:rsidR="00D14FEE" w:rsidRDefault="00D14FEE">
      <w:r>
        <w:t>……………….</w:t>
      </w:r>
    </w:p>
    <w:p w14:paraId="029B4B5F" w14:textId="77777777" w:rsidR="00D14FEE" w:rsidRDefault="00D14FEE"/>
    <w:p w14:paraId="57550DB0" w14:textId="77777777" w:rsidR="00D14FEE" w:rsidRDefault="00D14FEE" w:rsidP="00D14FEE">
      <w:r>
        <w:t>Se puede confundir con: “Chépica” / “Pasto Miel” (</w:t>
      </w:r>
      <w:r w:rsidRPr="00941186">
        <w:rPr>
          <w:b/>
          <w:i/>
        </w:rPr>
        <w:t>Paspalum</w:t>
      </w:r>
      <w:r>
        <w:t xml:space="preserve">  spp.) </w:t>
      </w:r>
    </w:p>
    <w:p w14:paraId="74FB08BA" w14:textId="77777777" w:rsidR="00D14FEE" w:rsidRDefault="00D14FEE" w:rsidP="00D14FEE"/>
    <w:p w14:paraId="5D8AC812" w14:textId="77777777" w:rsidR="00D14FEE" w:rsidRDefault="00D14FEE" w:rsidP="00D14FEE">
      <w:pPr>
        <w:rPr>
          <w:b/>
          <w:i/>
        </w:rPr>
      </w:pPr>
      <w:r>
        <w:t>“Chépica Gigante” / “</w:t>
      </w:r>
      <w:r w:rsidRPr="00526DD3">
        <w:t>Dallisgrass</w:t>
      </w:r>
      <w:r>
        <w:t xml:space="preserve">” </w:t>
      </w:r>
      <w:r w:rsidRPr="00526DD3">
        <w:rPr>
          <w:b/>
          <w:i/>
        </w:rPr>
        <w:t xml:space="preserve">Paspalum </w:t>
      </w:r>
      <w:proofErr w:type="spellStart"/>
      <w:r w:rsidRPr="00526DD3">
        <w:rPr>
          <w:b/>
          <w:i/>
        </w:rPr>
        <w:t>dilatatum</w:t>
      </w:r>
      <w:proofErr w:type="spellEnd"/>
    </w:p>
    <w:p w14:paraId="302A4829" w14:textId="77777777" w:rsidR="00D14FEE" w:rsidRDefault="00D14FEE" w:rsidP="00D14FEE">
      <w:pPr>
        <w:rPr>
          <w:b/>
          <w:i/>
        </w:rPr>
      </w:pPr>
      <w:r>
        <w:t>“</w:t>
      </w:r>
      <w:proofErr w:type="spellStart"/>
      <w:r>
        <w:t>Knotgrass</w:t>
      </w:r>
      <w:proofErr w:type="spellEnd"/>
      <w:r>
        <w:t xml:space="preserve">” </w:t>
      </w:r>
      <w:r w:rsidRPr="00526DD3">
        <w:rPr>
          <w:b/>
          <w:i/>
        </w:rPr>
        <w:t xml:space="preserve">Paspalum </w:t>
      </w:r>
      <w:proofErr w:type="spellStart"/>
      <w:r w:rsidRPr="00526DD3">
        <w:rPr>
          <w:b/>
          <w:i/>
        </w:rPr>
        <w:t>distichum</w:t>
      </w:r>
      <w:proofErr w:type="spellEnd"/>
    </w:p>
    <w:p w14:paraId="611F1CC4" w14:textId="77777777" w:rsidR="00D14FEE" w:rsidRDefault="00D14FEE" w:rsidP="00D14FEE"/>
    <w:p w14:paraId="019F7D2C" w14:textId="77777777" w:rsidR="00D14FEE" w:rsidRDefault="00D14FEE" w:rsidP="00D14FEE">
      <w:r>
        <w:t xml:space="preserve">Asperjar en “Pasto Alambre”… también se le dice al </w:t>
      </w:r>
      <w:r w:rsidRPr="00B80935">
        <w:rPr>
          <w:b/>
          <w:i/>
        </w:rPr>
        <w:t>Eleusine</w:t>
      </w:r>
      <w:r>
        <w:t xml:space="preserve"> / “</w:t>
      </w:r>
      <w:proofErr w:type="spellStart"/>
      <w:r>
        <w:t>Here</w:t>
      </w:r>
      <w:proofErr w:type="spellEnd"/>
      <w:r>
        <w:t xml:space="preserve"> </w:t>
      </w:r>
      <w:proofErr w:type="spellStart"/>
      <w:r>
        <w:t>Hoi</w:t>
      </w:r>
      <w:proofErr w:type="spellEnd"/>
      <w:r>
        <w:t xml:space="preserve">”  en Rapa </w:t>
      </w:r>
      <w:proofErr w:type="spellStart"/>
      <w:r>
        <w:t>Nui</w:t>
      </w:r>
      <w:proofErr w:type="spellEnd"/>
      <w:r>
        <w:t xml:space="preserve"> / “ Cola de Ratón” / (</w:t>
      </w:r>
      <w:r w:rsidRPr="008A3AE5">
        <w:rPr>
          <w:b/>
          <w:i/>
        </w:rPr>
        <w:t>Sporobolus</w:t>
      </w:r>
      <w:r>
        <w:t xml:space="preserve"> spp.) por si le hace algo</w:t>
      </w:r>
    </w:p>
    <w:p w14:paraId="2A714AF3" w14:textId="77777777" w:rsidR="00D14FEE" w:rsidRDefault="00D14FEE"/>
    <w:sectPr w:rsidR="00D14FEE" w:rsidSect="00860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5B8E"/>
    <w:multiLevelType w:val="multilevel"/>
    <w:tmpl w:val="380A5E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579F2F2C"/>
    <w:multiLevelType w:val="multilevel"/>
    <w:tmpl w:val="CA4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D3"/>
    <w:rsid w:val="000F05C7"/>
    <w:rsid w:val="0018594C"/>
    <w:rsid w:val="00200528"/>
    <w:rsid w:val="00204C77"/>
    <w:rsid w:val="00254635"/>
    <w:rsid w:val="002902C1"/>
    <w:rsid w:val="00360421"/>
    <w:rsid w:val="003951A1"/>
    <w:rsid w:val="003C3ADA"/>
    <w:rsid w:val="003E515A"/>
    <w:rsid w:val="00406FED"/>
    <w:rsid w:val="00487DBE"/>
    <w:rsid w:val="00526DD3"/>
    <w:rsid w:val="005C3DB9"/>
    <w:rsid w:val="0073552D"/>
    <w:rsid w:val="00746FA0"/>
    <w:rsid w:val="0083689F"/>
    <w:rsid w:val="00860153"/>
    <w:rsid w:val="00866179"/>
    <w:rsid w:val="008A3AE5"/>
    <w:rsid w:val="00941186"/>
    <w:rsid w:val="00986756"/>
    <w:rsid w:val="00A10ABC"/>
    <w:rsid w:val="00AD2142"/>
    <w:rsid w:val="00B80935"/>
    <w:rsid w:val="00D14FEE"/>
    <w:rsid w:val="00E05584"/>
    <w:rsid w:val="00E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D906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6DD3"/>
    <w:rPr>
      <w:color w:val="0000FF" w:themeColor="hyperlink"/>
      <w:u w:val="single"/>
    </w:rPr>
  </w:style>
  <w:style w:type="character" w:customStyle="1" w:styleId="corchete-llamada">
    <w:name w:val="corchete-llamada"/>
    <w:basedOn w:val="Fuentedeprrafopredeter"/>
    <w:rsid w:val="00526DD3"/>
  </w:style>
  <w:style w:type="paragraph" w:styleId="Textodeglobo">
    <w:name w:val="Balloon Text"/>
    <w:basedOn w:val="Normal"/>
    <w:link w:val="TextodegloboCar"/>
    <w:uiPriority w:val="99"/>
    <w:semiHidden/>
    <w:unhideWhenUsed/>
    <w:rsid w:val="0018594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94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6DD3"/>
    <w:rPr>
      <w:color w:val="0000FF" w:themeColor="hyperlink"/>
      <w:u w:val="single"/>
    </w:rPr>
  </w:style>
  <w:style w:type="character" w:customStyle="1" w:styleId="corchete-llamada">
    <w:name w:val="corchete-llamada"/>
    <w:basedOn w:val="Fuentedeprrafopredeter"/>
    <w:rsid w:val="00526DD3"/>
  </w:style>
  <w:style w:type="paragraph" w:styleId="Textodeglobo">
    <w:name w:val="Balloon Text"/>
    <w:basedOn w:val="Normal"/>
    <w:link w:val="TextodegloboCar"/>
    <w:uiPriority w:val="99"/>
    <w:semiHidden/>
    <w:unhideWhenUsed/>
    <w:rsid w:val="0018594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9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824</Words>
  <Characters>4536</Characters>
  <Application>Microsoft Macintosh Word</Application>
  <DocSecurity>0</DocSecurity>
  <Lines>37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15</cp:revision>
  <dcterms:created xsi:type="dcterms:W3CDTF">2023-03-14T13:31:00Z</dcterms:created>
  <dcterms:modified xsi:type="dcterms:W3CDTF">2023-03-14T20:26:00Z</dcterms:modified>
</cp:coreProperties>
</file>